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С 1 марта 2023 года вступили в силу изменения в ПДД для </w:t>
      </w:r>
      <w:proofErr w:type="spellStart"/>
      <w:r w:rsidRPr="00A2156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электросамокатов</w:t>
      </w:r>
      <w:proofErr w:type="spellEnd"/>
      <w:r w:rsidRPr="00A2156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, </w:t>
      </w:r>
      <w:proofErr w:type="spellStart"/>
      <w:r w:rsidRPr="00A2156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гироскутеров</w:t>
      </w:r>
      <w:proofErr w:type="spellEnd"/>
      <w:r w:rsidRPr="00A2156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и иных устройств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proofErr w:type="spellStart"/>
      <w:r w:rsidRPr="00A2156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Постановдениен</w:t>
      </w:r>
      <w:proofErr w:type="spellEnd"/>
      <w:r w:rsidRPr="00A21566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 xml:space="preserve"> Правительства РФ от 06.10.2022 № 1769</w:t>
      </w:r>
    </w:p>
    <w:p w:rsidR="00A21566" w:rsidRPr="00A21566" w:rsidRDefault="00A21566" w:rsidP="00A21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 Определили, что </w:t>
      </w:r>
      <w:proofErr w:type="spellStart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электросамокаты</w:t>
      </w:r>
      <w:proofErr w:type="spellEnd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электроскейтборды</w:t>
      </w:r>
      <w:proofErr w:type="spellEnd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гироскутеры</w:t>
      </w:r>
      <w:proofErr w:type="spellEnd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сегвеи</w:t>
      </w:r>
      <w:proofErr w:type="spellEnd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моноколеса</w:t>
      </w:r>
      <w:proofErr w:type="spellEnd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 xml:space="preserve"> и их аналоги получили особый статус - </w:t>
      </w:r>
      <w:hyperlink r:id="rId4" w:history="1">
        <w:r w:rsidRPr="00A21566">
          <w:rPr>
            <w:rFonts w:ascii="Tahoma" w:eastAsia="Times New Roman" w:hAnsi="Tahoma" w:cs="Tahoma"/>
            <w:color w:val="0000FF"/>
            <w:sz w:val="13"/>
            <w:u w:val="single"/>
            <w:lang w:eastAsia="ru-RU"/>
          </w:rPr>
          <w:t>средства индивидуальной мобильности</w:t>
        </w:r>
      </w:hyperlink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. Среди прочего для такого транспорта установили: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</w:t>
      </w:r>
      <w:hyperlink r:id="rId5" w:history="1">
        <w:r w:rsidRPr="00A21566">
          <w:rPr>
            <w:rFonts w:ascii="Tahoma" w:eastAsia="Times New Roman" w:hAnsi="Tahoma" w:cs="Tahoma"/>
            <w:color w:val="0000FF"/>
            <w:sz w:val="13"/>
            <w:u w:val="single"/>
            <w:lang w:eastAsia="ru-RU"/>
          </w:rPr>
          <w:t>максимальная скорость передвижения</w:t>
        </w:r>
      </w:hyperlink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не более 25 км/ч;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электротранспорт, на котором можно ездить по тротуарам, вел</w:t>
      </w:r>
      <w:proofErr w:type="gramStart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о-</w:t>
      </w:r>
      <w:proofErr w:type="gramEnd"/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пешеходным дорожкам, </w:t>
      </w:r>
      <w:hyperlink r:id="rId6" w:history="1">
        <w:r w:rsidRPr="00A21566">
          <w:rPr>
            <w:rFonts w:ascii="Tahoma" w:eastAsia="Times New Roman" w:hAnsi="Tahoma" w:cs="Tahoma"/>
            <w:color w:val="0000FF"/>
            <w:sz w:val="13"/>
            <w:u w:val="single"/>
            <w:lang w:eastAsia="ru-RU"/>
          </w:rPr>
          <w:t>должен весить</w:t>
        </w:r>
      </w:hyperlink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не более 35 кг;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движение регулируют специальными </w:t>
      </w:r>
      <w:hyperlink r:id="rId7" w:history="1">
        <w:r w:rsidRPr="00A21566">
          <w:rPr>
            <w:rFonts w:ascii="Tahoma" w:eastAsia="Times New Roman" w:hAnsi="Tahoma" w:cs="Tahoma"/>
            <w:color w:val="0000FF"/>
            <w:sz w:val="13"/>
            <w:u w:val="single"/>
            <w:lang w:eastAsia="ru-RU"/>
          </w:rPr>
          <w:t>дорожными знаками</w:t>
        </w:r>
      </w:hyperlink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 </w:t>
      </w:r>
      <w:hyperlink r:id="rId8" w:history="1">
        <w:r w:rsidRPr="00A21566">
          <w:rPr>
            <w:rFonts w:ascii="Tahoma" w:eastAsia="Times New Roman" w:hAnsi="Tahoma" w:cs="Tahoma"/>
            <w:color w:val="0000FF"/>
            <w:sz w:val="13"/>
            <w:u w:val="single"/>
            <w:lang w:eastAsia="ru-RU"/>
          </w:rPr>
          <w:t>скорость движения</w:t>
        </w:r>
      </w:hyperlink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нужно рассчитывать исходя из приоритета пешеходов.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Новый статус не распространили на обычные самокаты и роликовые коньки.</w:t>
      </w:r>
    </w:p>
    <w:p w:rsidR="00A21566" w:rsidRPr="00A21566" w:rsidRDefault="00A21566" w:rsidP="00A21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 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Что такое велосипед с точки зрения ПДД?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первую очередь рассмотрим обновленное понятие "велосипед" в </w:t>
      </w:r>
      <w:hyperlink r:id="rId9" w:anchor="1.2" w:history="1">
        <w:r w:rsidRPr="00A21566">
          <w:rPr>
            <w:rFonts w:ascii="Tahoma" w:eastAsia="Times New Roman" w:hAnsi="Tahoma" w:cs="Tahoma"/>
            <w:color w:val="8A0000"/>
            <w:sz w:val="13"/>
            <w:u w:val="single"/>
            <w:lang w:eastAsia="ru-RU"/>
          </w:rPr>
          <w:t>пункте 1.2</w:t>
        </w:r>
      </w:hyperlink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 дорожного движения:</w:t>
      </w:r>
    </w:p>
    <w:p w:rsidR="00A21566" w:rsidRPr="00A21566" w:rsidRDefault="00A21566" w:rsidP="00A21566">
      <w:pPr>
        <w:shd w:val="clear" w:color="auto" w:fill="FDF7F7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"Велосипед"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транспортное средство, кроме инвалидных колясок, которое </w:t>
      </w:r>
      <w:proofErr w:type="gramStart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</w:t>
      </w:r>
      <w:proofErr w:type="gramEnd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 крайней мере два колеса и приводится в движение как правило мускульной энергией лиц, находящихся на этом транспортном средстве, в частности при помощи педалей или рукояток, 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A21566" w:rsidRPr="00A21566" w:rsidRDefault="00A21566" w:rsidP="00A21566">
      <w:pPr>
        <w:shd w:val="clear" w:color="auto" w:fill="F7FDF7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"Велосипед"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транспортное средство, кроме инвалидных колясок, которое </w:t>
      </w:r>
      <w:proofErr w:type="gramStart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</w:t>
      </w:r>
      <w:proofErr w:type="gramEnd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 крайней мере два колеса и приводится в движение как правило мускульной энергией лиц, находящихся на этом транспортном средстве, 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при помощи педалей или рукояток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может также иметь электродвигатель номинальной максимальной мощностью в режиме длительной нагрузки, не превышающей 0,25 кВт, автоматически отключающийся на скорости более 25 км/ч.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отличие заключается в том, что с 1 марта 2023 года все велосипеды должны обладать обязательным признаком - у них </w:t>
      </w:r>
      <w:r w:rsidRPr="00A2156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должны быть педали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(традиционный велосипед) </w:t>
      </w:r>
      <w:r w:rsidRPr="00A2156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или рукоятки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(велосипед с ручным приводом).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Новое определение однозначно говорит о том, что с точки зрения ПДД велосипедом </w:t>
      </w:r>
      <w:r w:rsidRPr="00A21566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 являются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следующие транспортные средства, которые приводятся в движение мускульной энергией: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A2156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proofErr w:type="spellStart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беговелы</w:t>
      </w:r>
      <w:proofErr w:type="spellEnd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A2156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самокаты;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A2156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скейтборды;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A2156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роликовые коньки;</w:t>
      </w:r>
      <w:r>
        <w:rPr>
          <w:rFonts w:ascii="Tahoma" w:eastAsia="Times New Roman" w:hAnsi="Tahoma" w:cs="Tahoma"/>
          <w:noProof/>
          <w:color w:val="007AD0"/>
          <w:sz w:val="13"/>
          <w:szCs w:val="13"/>
          <w:lang w:eastAsia="ru-RU"/>
        </w:rPr>
        <w:drawing>
          <wp:inline distT="0" distB="0" distL="0" distR="0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Symbol" w:eastAsia="Times New Roman" w:hAnsi="Symbol" w:cs="Tahoma"/>
          <w:color w:val="333333"/>
          <w:sz w:val="20"/>
          <w:szCs w:val="20"/>
          <w:lang w:eastAsia="ru-RU"/>
        </w:rPr>
        <w:t></w:t>
      </w:r>
      <w:r w:rsidRPr="00A21566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proofErr w:type="spellStart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унициклы</w:t>
      </w:r>
      <w:proofErr w:type="spellEnd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/моноциклы (велосипеды с одним колесом).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в новое определение не попадают и </w:t>
      </w:r>
      <w:hyperlink r:id="rId12" w:history="1">
        <w:r w:rsidRPr="00A21566">
          <w:rPr>
            <w:rFonts w:ascii="Tahoma" w:eastAsia="Times New Roman" w:hAnsi="Tahoma" w:cs="Tahoma"/>
            <w:color w:val="8A0000"/>
            <w:sz w:val="13"/>
            <w:u w:val="single"/>
            <w:lang w:eastAsia="ru-RU"/>
          </w:rPr>
          <w:t>средства индивидуальной мобильности</w:t>
        </w:r>
      </w:hyperlink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 которых также нет педалей и рукояток.</w:t>
      </w:r>
    </w:p>
    <w:p w:rsidR="00A21566" w:rsidRPr="00A21566" w:rsidRDefault="00A21566" w:rsidP="00A2156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13"/>
          <w:szCs w:val="13"/>
          <w:lang w:eastAsia="ru-RU"/>
        </w:rPr>
      </w:pPr>
      <w:r w:rsidRPr="00A21566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lastRenderedPageBreak/>
        <w:t>Примечание.</w:t>
      </w:r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 1 марта 2023 года правила позволяют рассматривать некоторые </w:t>
      </w:r>
      <w:proofErr w:type="spellStart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электросамокаты</w:t>
      </w:r>
      <w:proofErr w:type="spellEnd"/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 велосипеды. Этот вопрос более подробно рассмотрен в статье "</w:t>
      </w:r>
      <w:hyperlink r:id="rId13" w:history="1">
        <w:r w:rsidRPr="00A21566">
          <w:rPr>
            <w:rFonts w:ascii="Tahoma" w:eastAsia="Times New Roman" w:hAnsi="Tahoma" w:cs="Tahoma"/>
            <w:color w:val="8A0000"/>
            <w:sz w:val="13"/>
            <w:u w:val="single"/>
            <w:lang w:eastAsia="ru-RU"/>
          </w:rPr>
          <w:t>ПДД для прокатных самокатов</w:t>
        </w:r>
      </w:hyperlink>
      <w:r w:rsidRPr="00A2156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".</w:t>
      </w:r>
    </w:p>
    <w:p w:rsidR="006A78E8" w:rsidRDefault="00A21566" w:rsidP="00A21566">
      <w:r w:rsidRPr="00A2156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sectPr w:rsidR="006A78E8" w:rsidSect="006A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A21566"/>
    <w:rsid w:val="004A5863"/>
    <w:rsid w:val="006A78E8"/>
    <w:rsid w:val="00A2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1566"/>
    <w:rPr>
      <w:b/>
      <w:bCs/>
    </w:rPr>
  </w:style>
  <w:style w:type="character" w:customStyle="1" w:styleId="link-wrapper-container">
    <w:name w:val="link-wrapper-container"/>
    <w:basedOn w:val="a0"/>
    <w:rsid w:val="00A21566"/>
  </w:style>
  <w:style w:type="character" w:styleId="a4">
    <w:name w:val="Hyperlink"/>
    <w:basedOn w:val="a0"/>
    <w:uiPriority w:val="99"/>
    <w:semiHidden/>
    <w:unhideWhenUsed/>
    <w:rsid w:val="00A21566"/>
    <w:rPr>
      <w:color w:val="0000FF"/>
      <w:u w:val="single"/>
    </w:rPr>
  </w:style>
  <w:style w:type="character" w:styleId="a5">
    <w:name w:val="Emphasis"/>
    <w:basedOn w:val="a0"/>
    <w:uiPriority w:val="20"/>
    <w:qFormat/>
    <w:rsid w:val="00A215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1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5DA8D1157B5359D32B3D3B637B185184C444A3584DCA0F25B2D63CF30BD71342E7E1833B38DFF00F5BF6D35E060BD6D622ABE9444D1F24f4v7E" TargetMode="External"/><Relationship Id="rId13" Type="http://schemas.openxmlformats.org/officeDocument/2006/relationships/hyperlink" Target="https://pddmaster.ru/pdd/prokat-samoka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5DA8D1157B5359D32B3D3B637B185184C444A3584DCA0F25B2D63CF30BD71342E7E1833B38DFF60D5BF6D35E060BD6D622ABE9444D1F24f4v7E" TargetMode="External"/><Relationship Id="rId12" Type="http://schemas.openxmlformats.org/officeDocument/2006/relationships/hyperlink" Target="https://pddmaster.ru/novoe/pdd-0323-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5DA8D1157B5359D32B3D3B637B185184C444A3584DCA0F25B2D63CF30BD71342E7E1833B38DFF20E5BF6D35E060BD6D622ABE9444D1F24f4v7E" TargetMode="External"/><Relationship Id="rId11" Type="http://schemas.openxmlformats.org/officeDocument/2006/relationships/image" Target="media/image1.png"/><Relationship Id="rId5" Type="http://schemas.openxmlformats.org/officeDocument/2006/relationships/hyperlink" Target="consultantplus://offline/ref=5C5DA8D1157B5359D32B3D3B637B185184C444A3584DCA0F25B2D63CF30BD71342E7E1833B38DFF0085BF6D35E060BD6D622ABE9444D1F24f4v7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consultantplus://offline/ref=5C5DA8D1157B5359D32B3D3B637B185184C444A3584DCA0F25B2D63CF30BD71342E7E1833B38DEF70B5BF6D35E060BD6D622ABE9444D1F24f4v7E" TargetMode="External"/><Relationship Id="rId9" Type="http://schemas.openxmlformats.org/officeDocument/2006/relationships/hyperlink" Target="https://pddmaster.ru/documents/pdd/1-pd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2023-10-17T02:48:00Z</dcterms:created>
  <dcterms:modified xsi:type="dcterms:W3CDTF">2023-10-17T02:48:00Z</dcterms:modified>
</cp:coreProperties>
</file>