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71" w:rsidRDefault="00F01BB1" w:rsidP="00987C71">
      <w:pPr>
        <w:pStyle w:val="a3"/>
        <w:shd w:val="clear" w:color="auto" w:fill="FFFFFF"/>
        <w:spacing w:before="0" w:beforeAutospacing="0" w:after="0" w:afterAutospacing="0" w:line="182" w:lineRule="atLeast"/>
        <w:rPr>
          <w:color w:val="111115"/>
          <w:sz w:val="20"/>
          <w:szCs w:val="20"/>
        </w:rPr>
      </w:pPr>
      <w:r>
        <w:rPr>
          <w:color w:val="333333"/>
          <w:kern w:val="36"/>
          <w:sz w:val="40"/>
          <w:szCs w:val="40"/>
        </w:rPr>
        <w:t xml:space="preserve">                 </w:t>
      </w:r>
      <w:r w:rsidR="00987C71">
        <w:rPr>
          <w:color w:val="000000"/>
          <w:bdr w:val="none" w:sz="0" w:space="0" w:color="auto" w:frame="1"/>
        </w:rPr>
        <w:t xml:space="preserve"> МАДОУ </w:t>
      </w:r>
      <w:r w:rsidR="000E1BF9">
        <w:rPr>
          <w:color w:val="000000"/>
          <w:bdr w:val="none" w:sz="0" w:space="0" w:color="auto" w:frame="1"/>
        </w:rPr>
        <w:t>"</w:t>
      </w:r>
      <w:r w:rsidR="00987C71">
        <w:rPr>
          <w:color w:val="000000"/>
          <w:bdr w:val="none" w:sz="0" w:space="0" w:color="auto" w:frame="1"/>
        </w:rPr>
        <w:t>Детский сад №</w:t>
      </w:r>
      <w:r w:rsidR="000E1BF9">
        <w:rPr>
          <w:color w:val="000000"/>
          <w:bdr w:val="none" w:sz="0" w:space="0" w:color="auto" w:frame="1"/>
        </w:rPr>
        <w:t xml:space="preserve"> </w:t>
      </w:r>
      <w:r w:rsidR="00987C71">
        <w:rPr>
          <w:color w:val="000000"/>
          <w:bdr w:val="none" w:sz="0" w:space="0" w:color="auto" w:frame="1"/>
        </w:rPr>
        <w:t>58</w:t>
      </w:r>
      <w:r w:rsidR="000E1BF9">
        <w:rPr>
          <w:color w:val="000000"/>
          <w:bdr w:val="none" w:sz="0" w:space="0" w:color="auto" w:frame="1"/>
        </w:rPr>
        <w:t>"</w:t>
      </w:r>
      <w:r w:rsidR="00987C71">
        <w:rPr>
          <w:color w:val="000000"/>
          <w:bdr w:val="none" w:sz="0" w:space="0" w:color="auto" w:frame="1"/>
        </w:rPr>
        <w:t> г</w:t>
      </w:r>
      <w:r w:rsidR="000E1BF9">
        <w:rPr>
          <w:color w:val="000000"/>
          <w:bdr w:val="none" w:sz="0" w:space="0" w:color="auto" w:frame="1"/>
        </w:rPr>
        <w:t>.</w:t>
      </w:r>
      <w:r w:rsidR="00987C71">
        <w:rPr>
          <w:color w:val="000000"/>
          <w:bdr w:val="none" w:sz="0" w:space="0" w:color="auto" w:frame="1"/>
        </w:rPr>
        <w:t xml:space="preserve"> Березники</w:t>
      </w:r>
    </w:p>
    <w:p w:rsidR="00737425" w:rsidRPr="000E1BF9" w:rsidRDefault="00987C71" w:rsidP="000E1BF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ЗОЖ</w:t>
      </w:r>
      <w:r w:rsidR="00737425" w:rsidRPr="000E1B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 детьми 1–3 лет «Путешествие в страну здоровья»</w:t>
      </w:r>
    </w:p>
    <w:p w:rsidR="00987C71" w:rsidRPr="000E1BF9" w:rsidRDefault="00987C7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Выполнили воспитатели:</w:t>
      </w:r>
      <w:r w:rsidR="000E1BF9"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Бычкова Н.С.</w:t>
      </w:r>
      <w:r w:rsidR="000E1BF9"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Баландина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И.В.</w:t>
      </w:r>
    </w:p>
    <w:p w:rsidR="00987C71" w:rsidRPr="000E1BF9" w:rsidRDefault="00987C7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Четина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Н.Ю.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социально - 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у детей стремление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здоровыми и счастливыми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E1BF9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знания о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здоровом образе жизни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у детей понятие о том, что такое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нужно делать для того, что бы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    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Закрепить знания о правильном пользовании предметами гигиены и культурно-гигиеническими навыками.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Обучить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оздоровительному дыханию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(дыхательная гимнастика)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Упражнять в технике рисования </w:t>
      </w:r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тычком</w:t>
      </w:r>
      <w:proofErr w:type="gram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бережное отношение к своему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здоровью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дружеские взаимоотношения, отзывчивость и доброту.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умение ориентироваться в группе, двигаться за воспитателем в определенном направлении.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коммуникативные способности.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Побуждать детей к самостоятельности и творчеству при выполнении физических упражнений.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и совершенствовать умения выполнять разнообразные движения под музыку.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 w:rsidRPr="000E1B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Воздушный шар с ленточками, сундучок с мячами, гигиенические принадлежности (расческа, мыло, полотенце, зубная щетка, зубная паста, мешочек-пузырь с воздушными шариками, аудио записи, магнитофон, краски, тычки, бумажная заготовка-банка.</w:t>
      </w:r>
      <w:proofErr w:type="gramEnd"/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 о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витаминах; рассматривание картинок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«Культурно-гигиенические навыки»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«Занимаемся спортом»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разучивание стихотворения про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здоровье и </w:t>
      </w:r>
      <w:proofErr w:type="spellStart"/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потешек</w:t>
      </w:r>
      <w:proofErr w:type="spellEnd"/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«Водичка, водичка…»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«Мыло душистое, белое, мыло…»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«Ай, лады, лады, лады, не боимся мы воды…»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чтение сказок К. Чуковского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горе»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З. Александровой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«Утром»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«Купание»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А. </w:t>
      </w: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«Девочка чумазая»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Девочка-ревушка</w:t>
      </w:r>
      <w:proofErr w:type="spellEnd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737425" w:rsidRPr="000E1BF9" w:rsidRDefault="00737425" w:rsidP="000E1BF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ООД: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посмотрите, как сегодня у нас много гостей.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Поздоровайтесь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Здравствуйте, это значит пожелать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пожелаем друг другу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Игра-приветствие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 ладошки…»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(Л. </w:t>
      </w: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Хисматулина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диск №1)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ладошки! хлоп-хлоп-хлоп!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топ-топ-топ!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щечки! плюх-плюх-плюх!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Пухленькие щечки! плюх-плюх-плюх!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губки! чмок-чмок-чмок!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зубки! щелк-щелк-щелк!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мой носик! </w:t>
      </w: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бип-бип-бип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малышки! всем привет!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рукой)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 вами сейчас подарили друг другу частичку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теперь давайте с вами отправиться в волшебное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в Страну 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узнать, что нужно делать, чтобы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Страну 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 вами отправимся на воздушном шаре.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оспитатель обращает во внимание детей на воздушный шарик)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что-то наш шарик очень маленький нам надо его надуть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Дыхательная гимнастика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воздушный шарик»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я шарик дую.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дыханием колдую.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 я надуть стремлюсь.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сильнее становлюсь.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что же наш шарик готов к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путешествию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Беритесь каждый за веревочку, и мы отправляемся в путь.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полет на воздушном шаре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(автор </w:t>
      </w:r>
      <w:proofErr w:type="spell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неизв</w:t>
      </w:r>
      <w:proofErr w:type="spellEnd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с вами покружились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Стране здоровья очутились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смотрите, какая необычная, волшебная елочка, что вы видите на ней?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Ответы детей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Зубные щетки, пасты, расчески, мыло, полотенце.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нужны эти предметы?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спрашивает каждого ребенка)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должны ухаживать за своим телом, чистить зубы, умываться и расчесываться.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Всем известно, всем понятно, что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 быть приятно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Только надо знать как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 стать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приучай себя к порядку, делай каждый день зарядку!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вы, дети, умеете делать зарядку? Давайте покажем.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встали, улыбнулись,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к солнцу потянулись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Вправо, влево повернулись,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Сели, встали, Сели, встали.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месте побежали.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Мы с вами зарядились бодростью.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Волшебный сундучок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посмотрите! Что за чудо сундучок, всем ребятам он дружок, очень хочется всем нам посмотреть ну что же там.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сундучке лежат мячики)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 хотите поиграть с волшебными мячами.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мячик не простой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выполняются по тексту)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колючий, вот такой.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 ладошками кладем.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ладошки разотрем.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 и вниз его катаем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ручки развиваем!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с вами еще получили частичку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чтобы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счастливыми нужно кушать витамины. Все витамины живут в домиках, а домиками являются овощи и фрукты, которые мы с вами едим. А еще витамины живут в баночках. Посмотрите, сколько здесь баночек. Ой, а баночки у нас пустые. Давай заполним их витаминами, а витамины мы нарисуем.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подходят к столу и рисуют </w:t>
      </w:r>
      <w:proofErr w:type="gramStart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тычками</w:t>
      </w:r>
      <w:proofErr w:type="gramEnd"/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витамины)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Рисовать мы будем желтой краской, </w:t>
      </w:r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тычками</w:t>
      </w:r>
      <w:proofErr w:type="gram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по Стране Здоровья подходит к концу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Дети, а где наш воздушный шар? Давайте его поищем глазками?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 для глаз.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смотрят высоко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(посмотреть верх)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смотрят низко,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(посмотреть вниз)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смотрят далеко,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(посмотреть в окно)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смотрят близко,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(посмотреть друг на друга)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а вот и воздушный шар прилетел. Да не один, а со своими друзьями воздушными шариками.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Посмотрите сколько разноцветных воздушных шариков, давайте с ними потанцуем.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раздает детям воздушные шарики)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с воздушными шариками»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(Т. Суворова диск №1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«Ладошки»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Пора возвращаться в детский садик.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Покружились, в детский сад мы возвратились. Мы с вами побывали в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Стране Здоровья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здоровыми нужно</w:t>
      </w:r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Чаще улыбаться.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Делать зарядку.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Быть всегда чистыми.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Гулять на свежем воздухе.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Кушать только полезные продукты, богатые витаминами.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дадим маленькие советы нашим гостям.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Каждый твердо должен знать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надо сохранять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правильно питаться,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спортом заниматься,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мыть перед едой.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всегда дружить с водой.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Будьте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Самоанализ непосредственной образовательной деятельности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второй группе раннего возраста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Тема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E1BF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Путешествие в Страну здоровья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Организационно-образовательная деятельность проводилась во второй группе раннего возраста в соответствии с содержанием примерной основной образовательной программой дошкольного образования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редакцией Н. Е. Вераксы, Т. С. Комаровой, М. А. Васильевой.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Присутствовало 8 человек.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художественно-эстетическое развитие, физическое развитие, познавательное развитие, речевое развитие,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 - коммуникативное развитие.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у детей стремление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здоровыми и счастливыми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Исходя из цели занятия, 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мною были поставлены следующие задачи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знания о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здоровом образе жизни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 детей понятие о том, что такое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нужно делать для того, что бы быть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знания о правильном пользовании предметами гигиены и культурно-гигиеническими навыками;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обучить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оздоровительному дыханию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(дыхательная гимнастика)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упражнять в технике рисования </w:t>
      </w:r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тычком</w:t>
      </w:r>
      <w:proofErr w:type="gram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бережное отношение к своему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здоровью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дружеские взаимоотношения, отзывчивость и доброту.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ориентироваться в группе, двигаться за воспитателем в определенном направлении;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коммуникативные способности;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побуждать детей к самостоятельности и творчеству при выполнении физических упражнений;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и совершенствовать умения выполнять разнообразные движения под музыку.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Длительность занятия 10-12 мин., что соответствует нормам </w:t>
      </w: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СанПина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занятие была выбрана следующая структура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Сюрпризный момент.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Постановка проблемы.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Основная часть.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Итог.</w:t>
      </w:r>
    </w:p>
    <w:p w:rsidR="00737425" w:rsidRPr="000E1BF9" w:rsidRDefault="00F01BB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анятие соответствовало интересам, темпераменту, уровню подготовленности детей. Формирование знаний детей на протяжении деятельности способствовала логичность подачи материала, доступность, создание игровой ситуации.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 от одного вида деятельности на другой позволил вовлечь каждого ребенка в активный процесс. Мы воспитатели всегда должны думать о </w:t>
      </w:r>
      <w:proofErr w:type="spellStart"/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здоровьесбережении</w:t>
      </w:r>
      <w:proofErr w:type="spellEnd"/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детей</w:t>
      </w:r>
      <w:r w:rsidR="00F01BB1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мы включили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дыхательную гимнастику, гимнастику для глаз, массаж для рук, что способствовало снятию напряжения и эмоциональному отдыху.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построено в игровой форме, так как игра является основным видом деятельности дошко</w:t>
      </w:r>
      <w:r w:rsidR="00F01BB1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льников. При отборе содержания мы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учитывала возрастные и психологические особенности детей, их речевые возможности. Учитывая данные характеристики, структуру совместной деятельнос</w:t>
      </w:r>
      <w:r w:rsidR="00F01BB1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 взрослого и детей постарались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выстроить образовательную деятельность так, чтобы постоянно активизировать внимание детей. </w:t>
      </w:r>
      <w:r w:rsidR="00F01BB1"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этого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применялись следующие методы и приемы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словесный - объяснение, вопросы-ответы, художественное слово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(стихи)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наглядно-демонстрационный материал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(дерево, воздушный шар, музыкальное сопровождение)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практический</w:t>
      </w:r>
      <w:proofErr w:type="gram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(нетрадиционное рисование тычками)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</w:t>
      </w:r>
      <w:proofErr w:type="spellEnd"/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игровой </w:t>
      </w:r>
      <w:r w:rsidRPr="000E1B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(сюрпризный момент)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1BB1" w:rsidRPr="000E1BF9" w:rsidRDefault="00F01BB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7425" w:rsidRPr="000E1BF9" w:rsidRDefault="00F01BB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использовали 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вопросы, направленные на активиз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ацию имеющихся знаний, расширяли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вление детей по теме, предлагали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выполнять практическое задание. Дети были заинтересованы, внимательны, организованны. С интересом выполняли игру-приветствие, дыхательную гимнастику, зарядку, массаж для рук, гимнастику для глаз, рисовали </w:t>
      </w:r>
      <w:proofErr w:type="gramStart"/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тычками</w:t>
      </w:r>
      <w:proofErr w:type="gramEnd"/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выполняли движения под музыку.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элементы занятия объединены между собой общей темой.</w:t>
      </w:r>
    </w:p>
    <w:p w:rsidR="00737425" w:rsidRPr="000E1BF9" w:rsidRDefault="00F01BB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Интонацией голоса мы старались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создавать в группе доброжелательную атмосферу. При затруднени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ях воспитанников повторно давали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инструкцию выполнения задания, развивая чувство уверенности в собственных способностях. Инструкции были четкими, понятными, доступными. Части занятия сопровождались музыкой.</w:t>
      </w:r>
    </w:p>
    <w:p w:rsidR="00737425" w:rsidRPr="000E1BF9" w:rsidRDefault="00737425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</w:t>
      </w:r>
      <w:r w:rsidR="00987C71"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реализации поставленных задач мы использовали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различные принципы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наглядности, доступности, систематичности, последовательности, индивидуального подхода, голосовой и эмоциональной модуляции, психологического комфорта.</w:t>
      </w:r>
    </w:p>
    <w:p w:rsidR="00737425" w:rsidRPr="000E1BF9" w:rsidRDefault="00987C71" w:rsidP="000E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считаем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цель и зад</w:t>
      </w:r>
      <w:r w:rsidR="00F01BB1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ачи, поставленные в рамках нашего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занятия, были реализованы. Образовательная деятельность способствовала повышению игровой мотивации обучения, творческого развития, физического развития, познавательного интереса. Все дети были охвачены деятельностью, интерес поддерживался на протяжении всего занятия. Все виды заданий, запланированные с </w:t>
      </w:r>
      <w:r w:rsidR="00737425" w:rsidRPr="000E1B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детьми</w:t>
      </w:r>
      <w:r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37425" w:rsidRPr="000E1B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были реализованы.</w:t>
      </w:r>
    </w:p>
    <w:p w:rsidR="00455868" w:rsidRPr="000E1BF9" w:rsidRDefault="00455868" w:rsidP="000E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5868" w:rsidRPr="000E1BF9" w:rsidSect="000E1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7D5"/>
    <w:multiLevelType w:val="multilevel"/>
    <w:tmpl w:val="1F6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425"/>
    <w:rsid w:val="000E1BF9"/>
    <w:rsid w:val="001D5A98"/>
    <w:rsid w:val="00455868"/>
    <w:rsid w:val="00737425"/>
    <w:rsid w:val="00987C71"/>
    <w:rsid w:val="00CB54B1"/>
    <w:rsid w:val="00F0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68"/>
  </w:style>
  <w:style w:type="paragraph" w:styleId="1">
    <w:name w:val="heading 1"/>
    <w:basedOn w:val="a"/>
    <w:link w:val="10"/>
    <w:uiPriority w:val="9"/>
    <w:qFormat/>
    <w:rsid w:val="00737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425"/>
    <w:rPr>
      <w:b/>
      <w:bCs/>
    </w:rPr>
  </w:style>
  <w:style w:type="character" w:styleId="a5">
    <w:name w:val="Hyperlink"/>
    <w:basedOn w:val="a0"/>
    <w:uiPriority w:val="99"/>
    <w:semiHidden/>
    <w:unhideWhenUsed/>
    <w:rsid w:val="00737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2023-11-23T06:04:00Z</cp:lastPrinted>
  <dcterms:created xsi:type="dcterms:W3CDTF">2023-11-23T06:04:00Z</dcterms:created>
  <dcterms:modified xsi:type="dcterms:W3CDTF">2023-11-23T06:04:00Z</dcterms:modified>
</cp:coreProperties>
</file>