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D1C" w:rsidRPr="00657B5F" w:rsidRDefault="00C71D1C" w:rsidP="00657B5F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 «Детский сад№58»</w:t>
      </w:r>
    </w:p>
    <w:p w:rsidR="004466C2" w:rsidRPr="00657B5F" w:rsidRDefault="004466C2" w:rsidP="00657B5F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4466C2" w:rsidRPr="00657B5F" w:rsidRDefault="004466C2" w:rsidP="00657B5F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Фото-отчет группы 17</w:t>
      </w:r>
    </w:p>
    <w:p w:rsidR="004466C2" w:rsidRPr="00657B5F" w:rsidRDefault="004466C2" w:rsidP="00657B5F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Воспитатель: Червякова Н.А.</w:t>
      </w:r>
    </w:p>
    <w:p w:rsidR="00657B5F" w:rsidRPr="00657B5F" w:rsidRDefault="00C71D1C" w:rsidP="00657B5F">
      <w:pPr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657B5F">
        <w:rPr>
          <w:rStyle w:val="a4"/>
          <w:rFonts w:ascii="Times New Roman" w:hAnsi="Times New Roman" w:cs="Times New Roman"/>
          <w:sz w:val="28"/>
          <w:szCs w:val="28"/>
          <w:lang w:val="ru-RU"/>
        </w:rPr>
        <w:t>21 марта - отмечается Международный день леса</w:t>
      </w:r>
    </w:p>
    <w:p w:rsidR="00C71D1C" w:rsidRPr="00657B5F" w:rsidRDefault="00C71D1C" w:rsidP="00657B5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Праздник имеет давние международные корни и зародился впервые в Италии в 1898 году. Основная задача Международного дня леса – это повысить осведомленность жителей планеты о значимости лесных экосистем, их подлинном состоянии, основных мерах их защиты, воспроизводства и восстановления. В этот день во многих странах мира проводятся разнообразные мероприятия, направленные на защиту лесов и зеленых насаждений. Международный день леса отмечается и в России, где лес – это ее национальное богатство.</w:t>
      </w:r>
      <w:r w:rsidRPr="00657B5F">
        <w:rPr>
          <w:rFonts w:ascii="Times New Roman" w:hAnsi="Times New Roman" w:cs="Times New Roman"/>
          <w:sz w:val="24"/>
          <w:szCs w:val="24"/>
        </w:rPr>
        <w:t> </w:t>
      </w:r>
      <w:r w:rsidRPr="00657B5F">
        <w:rPr>
          <w:rFonts w:ascii="Times New Roman" w:hAnsi="Times New Roman" w:cs="Times New Roman"/>
          <w:sz w:val="24"/>
          <w:szCs w:val="24"/>
          <w:lang w:val="ru-RU"/>
        </w:rPr>
        <w:t>С детьми проводились беседы, познавательные занятия, викторины. Так с детьми  была организована совместная деятельность по познавательно-речевому развитию «Лес — богатство Земли!» с просмотром презентаций «Правила поведения в лесу», «Весенний лес — полон чудес» Провели беседу на тему: «Почему случаются лесные пожары?», «Растения под охраной», «Бережем лесные богатства». В утренние часы, на прогулках с детьми проводились беседы:</w:t>
      </w:r>
      <w:r w:rsidRPr="00657B5F">
        <w:rPr>
          <w:rFonts w:ascii="Times New Roman" w:hAnsi="Times New Roman" w:cs="Times New Roman"/>
          <w:sz w:val="24"/>
          <w:szCs w:val="24"/>
        </w:rPr>
        <w:t> </w:t>
      </w:r>
      <w:r w:rsidRPr="00657B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«Зачем люди пилят деревья?», «Лес в жизни человека»</w:t>
      </w:r>
      <w:proofErr w:type="gramStart"/>
      <w:r w:rsidRPr="00657B5F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,</w:t>
      </w:r>
      <w:proofErr w:type="gramEnd"/>
      <w:r w:rsidRPr="00657B5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57B5F">
        <w:rPr>
          <w:rFonts w:ascii="Times New Roman" w:hAnsi="Times New Roman" w:cs="Times New Roman"/>
          <w:sz w:val="24"/>
          <w:szCs w:val="24"/>
          <w:lang w:val="ru-RU"/>
        </w:rPr>
        <w:t>“Как лес может превратиться в болото”, “Как растут деревья”, “Какие бывают листья”, “Зачем деревьям кора”. Ребята с удовольствием разгадывали загадки, кроссворды о деревьях, животных, составляли рассказы по картинкам (Например, “С кем дружит ель”, «Что я знаю о березе», «Деревья нашего участка»), заучивали стихи о лесе: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«Не надо мусорить в лесу!»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Не надо мусорить в лесу,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Природы портя всю красу,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Должны мы срочно прекращать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Леса в помойку превращать!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В лесу играйте и гуляйте,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Но мусор там не оставляйте –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Когда лес чист, красив, опрятен,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657B5F">
        <w:rPr>
          <w:rFonts w:ascii="Times New Roman" w:hAnsi="Times New Roman" w:cs="Times New Roman"/>
          <w:sz w:val="24"/>
          <w:szCs w:val="24"/>
          <w:lang w:val="ru-RU"/>
        </w:rPr>
        <w:t>То отдых в нём вдвойне приятен!</w:t>
      </w:r>
    </w:p>
    <w:p w:rsidR="00C71D1C" w:rsidRPr="00657B5F" w:rsidRDefault="00C71D1C" w:rsidP="00657B5F">
      <w:pPr>
        <w:pStyle w:val="a5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  <w:r w:rsidRPr="00657B5F">
        <w:rPr>
          <w:noProof/>
        </w:rPr>
        <w:drawing>
          <wp:inline distT="0" distB="0" distL="0" distR="0">
            <wp:extent cx="2809875" cy="2107406"/>
            <wp:effectExtent l="0" t="0" r="0" b="7620"/>
            <wp:docPr id="10602507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B5F">
        <w:t xml:space="preserve"> </w:t>
      </w:r>
      <w:r w:rsidRPr="00657B5F">
        <w:rPr>
          <w:noProof/>
        </w:rPr>
        <w:drawing>
          <wp:inline distT="0" distB="0" distL="0" distR="0">
            <wp:extent cx="2886075" cy="2164556"/>
            <wp:effectExtent l="0" t="0" r="0" b="7620"/>
            <wp:docPr id="7588114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404" cy="216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  <w:r w:rsidRPr="00657B5F">
        <w:rPr>
          <w:noProof/>
        </w:rPr>
        <w:lastRenderedPageBreak/>
        <w:drawing>
          <wp:inline distT="0" distB="0" distL="0" distR="0">
            <wp:extent cx="2600325" cy="1950244"/>
            <wp:effectExtent l="0" t="0" r="0" b="0"/>
            <wp:docPr id="55221780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00" cy="1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B5F">
        <w:t xml:space="preserve">  </w:t>
      </w:r>
      <w:r w:rsidRPr="00657B5F">
        <w:rPr>
          <w:noProof/>
        </w:rPr>
        <w:drawing>
          <wp:inline distT="0" distB="0" distL="0" distR="0">
            <wp:extent cx="1943100" cy="2590799"/>
            <wp:effectExtent l="0" t="0" r="0" b="635"/>
            <wp:docPr id="3721177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747" cy="25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  <w:r w:rsidRPr="00657B5F">
        <w:rPr>
          <w:noProof/>
        </w:rPr>
        <w:drawing>
          <wp:inline distT="0" distB="0" distL="0" distR="0">
            <wp:extent cx="2806700" cy="2105025"/>
            <wp:effectExtent l="0" t="0" r="0" b="9525"/>
            <wp:docPr id="7853736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97" cy="210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B5F">
        <w:t xml:space="preserve"> </w:t>
      </w:r>
      <w:r w:rsidRPr="00657B5F">
        <w:rPr>
          <w:noProof/>
        </w:rPr>
        <w:drawing>
          <wp:inline distT="0" distB="0" distL="0" distR="0">
            <wp:extent cx="2828925" cy="2121694"/>
            <wp:effectExtent l="0" t="0" r="0" b="0"/>
            <wp:docPr id="12153409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848" cy="212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  <w:r w:rsidRPr="00657B5F">
        <w:rPr>
          <w:noProof/>
        </w:rPr>
        <w:drawing>
          <wp:inline distT="0" distB="0" distL="0" distR="0">
            <wp:extent cx="2844800" cy="2343150"/>
            <wp:effectExtent l="0" t="0" r="0" b="0"/>
            <wp:docPr id="10002128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21" cy="2344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B5F">
        <w:t xml:space="preserve"> </w:t>
      </w:r>
      <w:r w:rsidRPr="00657B5F">
        <w:rPr>
          <w:noProof/>
        </w:rPr>
        <w:drawing>
          <wp:inline distT="0" distB="0" distL="0" distR="0">
            <wp:extent cx="2066925" cy="2514600"/>
            <wp:effectExtent l="0" t="0" r="9525" b="0"/>
            <wp:docPr id="32474380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  <w:r w:rsidRPr="00657B5F">
        <w:rPr>
          <w:noProof/>
        </w:rPr>
        <w:drawing>
          <wp:inline distT="0" distB="0" distL="0" distR="0">
            <wp:extent cx="2476500" cy="1857375"/>
            <wp:effectExtent l="0" t="0" r="0" b="9525"/>
            <wp:docPr id="18679071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B5F">
        <w:t xml:space="preserve">  </w:t>
      </w:r>
      <w:r w:rsidRPr="00657B5F">
        <w:rPr>
          <w:noProof/>
        </w:rPr>
        <w:drawing>
          <wp:inline distT="0" distB="0" distL="0" distR="0">
            <wp:extent cx="1885950" cy="2514600"/>
            <wp:effectExtent l="0" t="0" r="0" b="0"/>
            <wp:docPr id="6347409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371" cy="251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B5F">
        <w:t xml:space="preserve"> </w:t>
      </w: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</w:p>
    <w:p w:rsidR="004466C2" w:rsidRPr="00657B5F" w:rsidRDefault="004466C2" w:rsidP="00657B5F">
      <w:pPr>
        <w:pStyle w:val="a3"/>
        <w:spacing w:before="0" w:beforeAutospacing="0" w:after="0" w:afterAutospacing="0"/>
        <w:ind w:firstLine="709"/>
      </w:pPr>
    </w:p>
    <w:p w:rsidR="004B45CA" w:rsidRPr="00C71D1C" w:rsidRDefault="004B45CA" w:rsidP="00C71D1C">
      <w:pPr>
        <w:shd w:val="clear" w:color="auto" w:fill="FFFFFF" w:themeFill="background1"/>
        <w:rPr>
          <w:color w:val="000000" w:themeColor="text1"/>
          <w:lang w:val="ru-RU"/>
        </w:rPr>
      </w:pPr>
    </w:p>
    <w:sectPr w:rsidR="004B45CA" w:rsidRPr="00C71D1C" w:rsidSect="00657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F5BE4"/>
    <w:rsid w:val="004466C2"/>
    <w:rsid w:val="004B45CA"/>
    <w:rsid w:val="00657B5F"/>
    <w:rsid w:val="00C71D1C"/>
    <w:rsid w:val="00DF5BE4"/>
    <w:rsid w:val="00F6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D1C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D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C71D1C"/>
    <w:rPr>
      <w:b/>
      <w:bCs/>
    </w:rPr>
  </w:style>
  <w:style w:type="paragraph" w:styleId="a5">
    <w:name w:val="No Spacing"/>
    <w:uiPriority w:val="1"/>
    <w:qFormat/>
    <w:rsid w:val="004466C2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</w:rPr>
  </w:style>
  <w:style w:type="paragraph" w:styleId="a6">
    <w:name w:val="Balloon Text"/>
    <w:basedOn w:val="a"/>
    <w:link w:val="a7"/>
    <w:uiPriority w:val="99"/>
    <w:semiHidden/>
    <w:unhideWhenUsed/>
    <w:rsid w:val="00657B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7B5F"/>
    <w:rPr>
      <w:rFonts w:ascii="Tahoma" w:eastAsiaTheme="minorEastAsia" w:hAnsi="Tahoma" w:cs="Tahoma"/>
      <w:kern w:val="0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diabel_pubg@mail.ru</dc:creator>
  <cp:lastModifiedBy>User</cp:lastModifiedBy>
  <cp:revision>2</cp:revision>
  <dcterms:created xsi:type="dcterms:W3CDTF">2024-04-01T03:12:00Z</dcterms:created>
  <dcterms:modified xsi:type="dcterms:W3CDTF">2024-04-01T03:12:00Z</dcterms:modified>
</cp:coreProperties>
</file>