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DA" w:rsidRPr="00006EDA" w:rsidRDefault="00006EDA" w:rsidP="00006ED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006EDA">
        <w:rPr>
          <w:rStyle w:val="c0"/>
          <w:b/>
          <w:bCs/>
          <w:i/>
          <w:iCs/>
          <w:sz w:val="32"/>
          <w:szCs w:val="32"/>
        </w:rPr>
        <w:t>Памятка для родителей</w:t>
      </w:r>
    </w:p>
    <w:p w:rsidR="00006EDA" w:rsidRPr="00006EDA" w:rsidRDefault="00006EDA" w:rsidP="00006EDA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  <w:r w:rsidRPr="00006EDA">
        <w:rPr>
          <w:rStyle w:val="c0"/>
          <w:b/>
          <w:bCs/>
          <w:i/>
          <w:iCs/>
          <w:sz w:val="32"/>
          <w:szCs w:val="32"/>
        </w:rPr>
        <w:t>«Основы  здорового питания»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Здоровое питание – один из основополагающих моментов здорового образа жизни и, следовательно, сохранения и укрепления здоровья. Это существенный и постоянно действующий фактор, обеспечивающий адекватные процессы роста и развития организма. Рациональное здоровое питание обеспечивает гармоничное физическое и нервно-психическое развитие детей, повышает сопротивляемость к инфекционным заболеваниям и устойчивость к неблагоприятным условиям внешней среды.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Следует помнить, что питание является одним из важнейших факторов, способным оказать негативное влияние на формирующийся организм детей и подростков при неправильной его организации.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Питание должно соответствовать принципу энергетического равновесия: если человек потребляет больше калорий, чем расходует, развивается ожирение.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Питание должно быть разнообразным, умеренным и сбалансированным: 55-60%-углеводов, 10-15% белки, 15-30% -жиры.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Важна не диета, а ежедневный выбор в пользу продуктов и принципов здорового питания.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Рекомендуется:  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>Ежедневно зерновые продукты: хлеб из муки грубого помола, овсянка, гречка рис, пшено, макароны.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</w:t>
      </w:r>
      <w:r>
        <w:rPr>
          <w:rStyle w:val="c4"/>
          <w:color w:val="000000"/>
          <w:sz w:val="28"/>
          <w:szCs w:val="28"/>
        </w:rPr>
        <w:t>.500 грамм и более овощей, фруктов или ягод в день.</w:t>
      </w:r>
      <w:r>
        <w:rPr>
          <w:rStyle w:val="c10"/>
          <w:rFonts w:ascii="Calibri" w:hAnsi="Calibri"/>
          <w:color w:val="000000"/>
          <w:sz w:val="22"/>
          <w:szCs w:val="22"/>
        </w:rPr>
        <w:t> 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133600" cy="1242822"/>
            <wp:effectExtent l="19050" t="0" r="0" b="0"/>
            <wp:docPr id="2" name="Рисунок 2" descr="http://gortenzija.com/wp-content/uploads/2014/02/%D0%9F%D0%B8%D1%82%D0%B0%D0%BD%D0%B8%D0%B5-%D0%BC%D0%B0%D0%BB%D1%8B%D1%88%D0%B5%D0%B9-%D0%B2%D0%B5%D0%B3%D0%B5%D1%82%D0%B0%D1%80%D0%B8%D0%B0%D0%BD%D1%86%D0%B5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rtenzija.com/wp-content/uploads/2014/02/%D0%9F%D0%B8%D1%82%D0%B0%D0%BD%D0%B8%D0%B5-%D0%BC%D0%B0%D0%BB%D1%8B%D1%88%D0%B5%D0%B9-%D0%B2%D0%B5%D0%B3%D0%B5%D1%82%D0%B0%D1%80%D0%B8%D0%B0%D0%BD%D1%86%D0%B5%D0%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4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.Рыба, особенно жирная, 2-3 раза в неделю.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4</w:t>
      </w:r>
      <w:r>
        <w:rPr>
          <w:rStyle w:val="c1"/>
          <w:color w:val="000000"/>
          <w:sz w:val="28"/>
          <w:szCs w:val="28"/>
        </w:rPr>
        <w:t>.Фасоль, чечевица, горох, грибы, соевые продукты, орехи.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5</w:t>
      </w:r>
      <w:r>
        <w:rPr>
          <w:rStyle w:val="c1"/>
          <w:color w:val="000000"/>
          <w:sz w:val="28"/>
          <w:szCs w:val="28"/>
        </w:rPr>
        <w:t>.Нежирное мясо и птица, нежирные молочные продукты.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6</w:t>
      </w:r>
      <w:r>
        <w:rPr>
          <w:rStyle w:val="c1"/>
          <w:color w:val="000000"/>
          <w:sz w:val="28"/>
          <w:szCs w:val="28"/>
        </w:rPr>
        <w:t>.Растительные масла для заправки салатов и приготовления пищи.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7</w:t>
      </w:r>
      <w:r>
        <w:rPr>
          <w:rStyle w:val="c1"/>
          <w:color w:val="000000"/>
          <w:sz w:val="28"/>
          <w:szCs w:val="28"/>
        </w:rPr>
        <w:t>.Жидкости (не сладкие) не менее 1,5 литров  в день.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8</w:t>
      </w:r>
      <w:r>
        <w:rPr>
          <w:rStyle w:val="c1"/>
          <w:color w:val="000000"/>
          <w:sz w:val="28"/>
          <w:szCs w:val="28"/>
        </w:rPr>
        <w:t>.Запекание и отваривание продуктов, вместо жарения.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      </w:t>
      </w:r>
      <w:r>
        <w:rPr>
          <w:rStyle w:val="c6"/>
          <w:b/>
          <w:bCs/>
          <w:color w:val="000000"/>
          <w:sz w:val="28"/>
          <w:szCs w:val="28"/>
        </w:rPr>
        <w:t>Ограничение: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</w:t>
      </w:r>
      <w:r>
        <w:rPr>
          <w:rStyle w:val="c1"/>
          <w:color w:val="000000"/>
          <w:sz w:val="28"/>
          <w:szCs w:val="28"/>
        </w:rPr>
        <w:t>.Жиров:  сливочного масла, сала, жирного мяса и птицы, жирных молочных продуктов.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1778000" cy="933450"/>
            <wp:effectExtent l="19050" t="0" r="0" b="0"/>
            <wp:docPr id="3" name="Рисунок 3" descr="http://svopi.ru/uploads/posts/2015-07/1437035679_14090307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vopi.ru/uploads/posts/2015-07/1437035679_1409030755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2"/>
          <w:b/>
          <w:bCs/>
          <w:color w:val="000000"/>
          <w:sz w:val="28"/>
          <w:szCs w:val="28"/>
        </w:rPr>
        <w:t> 2.</w:t>
      </w:r>
      <w:r>
        <w:rPr>
          <w:rStyle w:val="c1"/>
          <w:color w:val="000000"/>
          <w:sz w:val="28"/>
          <w:szCs w:val="28"/>
        </w:rPr>
        <w:t>Сладостей, в том числе газированных напитков.</w:t>
      </w:r>
    </w:p>
    <w:p w:rsidR="00006EDA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3</w:t>
      </w:r>
      <w:r>
        <w:rPr>
          <w:rStyle w:val="c1"/>
          <w:color w:val="000000"/>
          <w:sz w:val="28"/>
          <w:szCs w:val="28"/>
        </w:rPr>
        <w:t>.Поваренной соли (менее 5 грамм в сутки): не досаливайте готовую пищу, избегайте солёных продуктов.  </w:t>
      </w:r>
    </w:p>
    <w:p w:rsidR="00006EDA" w:rsidRDefault="00006EDA" w:rsidP="00006ED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  </w:t>
      </w:r>
    </w:p>
    <w:p w:rsidR="006A78E8" w:rsidRDefault="00006EDA" w:rsidP="00006EDA">
      <w:pPr>
        <w:pStyle w:val="c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9"/>
          <w:b/>
          <w:bCs/>
          <w:i/>
          <w:iCs/>
          <w:color w:val="000000"/>
          <w:sz w:val="32"/>
          <w:szCs w:val="32"/>
        </w:rPr>
        <w:t>        Будьте здоровы!</w:t>
      </w:r>
    </w:p>
    <w:sectPr w:rsidR="006A78E8" w:rsidSect="00006E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6EDA"/>
    <w:rsid w:val="00006EDA"/>
    <w:rsid w:val="004A6454"/>
    <w:rsid w:val="0056474E"/>
    <w:rsid w:val="006A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06E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06EDA"/>
  </w:style>
  <w:style w:type="paragraph" w:customStyle="1" w:styleId="c5">
    <w:name w:val="c5"/>
    <w:basedOn w:val="a"/>
    <w:rsid w:val="00006E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06EDA"/>
  </w:style>
  <w:style w:type="character" w:customStyle="1" w:styleId="c2">
    <w:name w:val="c2"/>
    <w:basedOn w:val="a0"/>
    <w:rsid w:val="00006EDA"/>
  </w:style>
  <w:style w:type="character" w:customStyle="1" w:styleId="c4">
    <w:name w:val="c4"/>
    <w:basedOn w:val="a0"/>
    <w:rsid w:val="00006EDA"/>
  </w:style>
  <w:style w:type="character" w:customStyle="1" w:styleId="c10">
    <w:name w:val="c10"/>
    <w:basedOn w:val="a0"/>
    <w:rsid w:val="00006EDA"/>
  </w:style>
  <w:style w:type="character" w:customStyle="1" w:styleId="c6">
    <w:name w:val="c6"/>
    <w:basedOn w:val="a0"/>
    <w:rsid w:val="00006EDA"/>
  </w:style>
  <w:style w:type="character" w:customStyle="1" w:styleId="c9">
    <w:name w:val="c9"/>
    <w:basedOn w:val="a0"/>
    <w:rsid w:val="00006EDA"/>
  </w:style>
  <w:style w:type="paragraph" w:styleId="a3">
    <w:name w:val="Balloon Text"/>
    <w:basedOn w:val="a"/>
    <w:link w:val="a4"/>
    <w:uiPriority w:val="99"/>
    <w:semiHidden/>
    <w:unhideWhenUsed/>
    <w:rsid w:val="00006E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E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2024-06-18T08:14:00Z</dcterms:created>
  <dcterms:modified xsi:type="dcterms:W3CDTF">2024-06-18T08:14:00Z</dcterms:modified>
</cp:coreProperties>
</file>